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B630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bookmarkStart w:id="0" w:name="_GoBack"/>
      <w:bookmarkEnd w:id="0"/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44D9" w:rsidRPr="00AD07F5" w:rsidRDefault="003244D9" w:rsidP="003244D9">
      <w:pPr>
        <w:pStyle w:val="SemEspaamento"/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Este resumo deverá ser </w:t>
      </w:r>
      <w:r>
        <w:rPr>
          <w:rFonts w:ascii="Cambria" w:hAnsi="Cambria"/>
          <w:sz w:val="24"/>
          <w:szCs w:val="24"/>
          <w:lang w:eastAsia="pt-BR"/>
        </w:rPr>
        <w:t xml:space="preserve">o mesmo que foi enviado </w:t>
      </w:r>
      <w:r w:rsidRPr="00AD07F5">
        <w:rPr>
          <w:rFonts w:ascii="Cambria" w:hAnsi="Cambria"/>
          <w:sz w:val="24"/>
          <w:szCs w:val="24"/>
          <w:lang w:eastAsia="pt-BR"/>
        </w:rPr>
        <w:t>no ato da submissão</w:t>
      </w:r>
      <w:r>
        <w:rPr>
          <w:rFonts w:ascii="Cambria" w:hAnsi="Cambria"/>
          <w:sz w:val="24"/>
          <w:szCs w:val="24"/>
          <w:lang w:eastAsia="pt-BR"/>
        </w:rPr>
        <w:t xml:space="preserve"> do trabalho</w:t>
      </w:r>
      <w:r w:rsidRPr="00AD07F5">
        <w:rPr>
          <w:rFonts w:ascii="Cambria" w:hAnsi="Cambria"/>
          <w:sz w:val="24"/>
          <w:szCs w:val="24"/>
          <w:lang w:eastAsia="pt-BR"/>
        </w:rPr>
        <w:t xml:space="preserve">. O resumo simples caracteriza uma síntese do artigo produzido. </w:t>
      </w:r>
      <w:r>
        <w:rPr>
          <w:rFonts w:ascii="Cambria" w:hAnsi="Cambria"/>
          <w:sz w:val="24"/>
          <w:szCs w:val="24"/>
          <w:lang w:eastAsia="pt-BR"/>
        </w:rPr>
        <w:t>Deverá</w:t>
      </w:r>
      <w:r w:rsidRPr="00AD07F5">
        <w:rPr>
          <w:rFonts w:ascii="Cambria" w:hAnsi="Cambria"/>
          <w:sz w:val="24"/>
          <w:szCs w:val="24"/>
          <w:lang w:eastAsia="pt-BR"/>
        </w:rPr>
        <w:t xml:space="preserve"> apresentar as principais informações da pesquisa, e para isso, deverá ser formatado com base nas seguintes orie</w:t>
      </w:r>
      <w:r>
        <w:rPr>
          <w:rFonts w:ascii="Cambria" w:hAnsi="Cambria"/>
          <w:sz w:val="24"/>
          <w:szCs w:val="24"/>
          <w:lang w:eastAsia="pt-BR"/>
        </w:rPr>
        <w:t xml:space="preserve">ntações: parágrafo único, </w:t>
      </w:r>
      <w:r w:rsidRPr="00B17DE3">
        <w:rPr>
          <w:rFonts w:ascii="Cambria" w:hAnsi="Cambria"/>
          <w:sz w:val="24"/>
          <w:szCs w:val="24"/>
          <w:lang w:eastAsia="pt-BR"/>
        </w:rPr>
        <w:t xml:space="preserve">de </w:t>
      </w:r>
      <w:r w:rsidRPr="00B17DE3">
        <w:rPr>
          <w:rFonts w:ascii="Cambria" w:eastAsia="Times New Roman" w:hAnsi="Cambria" w:cs="Times New Roman"/>
          <w:sz w:val="24"/>
          <w:szCs w:val="24"/>
          <w:lang w:eastAsia="pt-BR"/>
        </w:rPr>
        <w:t>150 a 250 palavras</w:t>
      </w:r>
      <w:r w:rsidRPr="00B17DE3">
        <w:rPr>
          <w:rFonts w:ascii="Cambria" w:hAnsi="Cambria"/>
          <w:sz w:val="24"/>
          <w:szCs w:val="24"/>
          <w:lang w:eastAsia="pt-BR"/>
        </w:rPr>
        <w:t>,</w:t>
      </w:r>
      <w:r w:rsidRPr="00AD07F5">
        <w:rPr>
          <w:rFonts w:ascii="Cambria" w:hAnsi="Cambria"/>
          <w:sz w:val="24"/>
          <w:szCs w:val="24"/>
          <w:lang w:eastAsia="pt-BR"/>
        </w:rPr>
        <w:t xml:space="preserve">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AD07F5">
        <w:rPr>
          <w:rFonts w:ascii="Cambria" w:hAnsi="Cambria"/>
          <w:sz w:val="24"/>
          <w:szCs w:val="24"/>
          <w:lang w:eastAsia="pt-BR"/>
        </w:rPr>
        <w:t>três)  a</w:t>
      </w:r>
      <w:proofErr w:type="gramEnd"/>
      <w:r w:rsidRPr="00AD07F5">
        <w:rPr>
          <w:rFonts w:ascii="Cambria" w:hAnsi="Cambria"/>
          <w:sz w:val="24"/>
          <w:szCs w:val="24"/>
          <w:lang w:eastAsia="pt-BR"/>
        </w:rPr>
        <w:t xml:space="preserve"> 5 (cinco) termos, separados entre si por vírgula e finalizados por ponto. </w:t>
      </w:r>
    </w:p>
    <w:p w:rsidR="003244D9" w:rsidRPr="00AD07F5" w:rsidRDefault="003244D9" w:rsidP="003244D9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3244D9" w:rsidRPr="00AD07F5" w:rsidRDefault="003244D9" w:rsidP="003244D9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Palavras-chave:</w:t>
      </w:r>
      <w:r w:rsidRPr="00AD07F5">
        <w:rPr>
          <w:rFonts w:ascii="Cambria" w:hAnsi="Cambria"/>
          <w:sz w:val="24"/>
          <w:szCs w:val="24"/>
          <w:lang w:eastAsia="pt-BR"/>
        </w:rPr>
        <w:t xml:space="preserve"> Artigo completo, Normas científicas, Congresso, Realize, Boa sorte.</w:t>
      </w: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623624" w:rsidRPr="005D3142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3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3244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918704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11" w:rsidRDefault="003244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918705" o:spid="_x0000_s2059" type="#_x0000_t75" style="position:absolute;margin-left:0;margin-top:0;width:603.45pt;height:840.25pt;z-index:-251656192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3244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918703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92935"/>
    <w:rsid w:val="001C08D8"/>
    <w:rsid w:val="003244D9"/>
    <w:rsid w:val="003253BE"/>
    <w:rsid w:val="003B6379"/>
    <w:rsid w:val="003E56AD"/>
    <w:rsid w:val="004939A1"/>
    <w:rsid w:val="00592454"/>
    <w:rsid w:val="005A69FE"/>
    <w:rsid w:val="005D3142"/>
    <w:rsid w:val="00623624"/>
    <w:rsid w:val="00707CA5"/>
    <w:rsid w:val="00794471"/>
    <w:rsid w:val="00811A48"/>
    <w:rsid w:val="008E5C65"/>
    <w:rsid w:val="00997B1B"/>
    <w:rsid w:val="009D0C11"/>
    <w:rsid w:val="009E30B4"/>
    <w:rsid w:val="00B6305F"/>
    <w:rsid w:val="00C46073"/>
    <w:rsid w:val="00C7226F"/>
    <w:rsid w:val="00C72582"/>
    <w:rsid w:val="00C81B8A"/>
    <w:rsid w:val="00D42CC7"/>
    <w:rsid w:val="00D560A5"/>
    <w:rsid w:val="00D704A5"/>
    <w:rsid w:val="00D93DDE"/>
    <w:rsid w:val="00DB5B50"/>
    <w:rsid w:val="00DD3489"/>
    <w:rsid w:val="00F40532"/>
    <w:rsid w:val="00F879FD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A693BD59-1CA9-4B98-9041-FF6ECD07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24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ADE9-BED5-48CD-B6EE-7E000DE8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15</cp:revision>
  <dcterms:created xsi:type="dcterms:W3CDTF">2021-05-19T17:50:00Z</dcterms:created>
  <dcterms:modified xsi:type="dcterms:W3CDTF">2025-05-21T14:30:00Z</dcterms:modified>
</cp:coreProperties>
</file>